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b/>
          <w:bCs/>
          <w:color w:val="000000"/>
          <w:sz w:val="28"/>
          <w:szCs w:val="28"/>
          <w:lang w:eastAsia="fi-FI"/>
        </w:rPr>
        <w:t>FIRMA-LIIGAN SÄÄNNÖT</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b/>
          <w:bCs/>
          <w:color w:val="000000"/>
          <w:sz w:val="20"/>
          <w:szCs w:val="20"/>
          <w:lang w:eastAsia="fi-FI"/>
        </w:rPr>
        <w:t>1. JOUKKUEET</w:t>
      </w:r>
    </w:p>
    <w:p w:rsidR="00EF3553" w:rsidRPr="000D742B" w:rsidRDefault="000D742B" w:rsidP="00EF3553">
      <w:pPr>
        <w:shd w:val="clear" w:color="auto" w:fill="FFFFFF" w:themeFill="background1"/>
        <w:spacing w:after="0" w:line="360" w:lineRule="auto"/>
        <w:rPr>
          <w:rFonts w:ascii="Arial" w:eastAsia="Times New Roman" w:hAnsi="Arial" w:cs="Arial"/>
          <w:color w:val="333333"/>
          <w:sz w:val="24"/>
          <w:szCs w:val="24"/>
          <w:lang w:eastAsia="fi-FI"/>
        </w:rPr>
      </w:pPr>
      <w:r>
        <w:rPr>
          <w:rFonts w:ascii="Arial" w:eastAsia="Times New Roman" w:hAnsi="Arial" w:cs="Arial"/>
          <w:color w:val="000000"/>
          <w:sz w:val="20"/>
          <w:szCs w:val="20"/>
          <w:lang w:eastAsia="fi-FI"/>
        </w:rPr>
        <w:t>Osallistumisoikeus firma</w:t>
      </w:r>
      <w:r w:rsidR="00EF3553" w:rsidRPr="000D742B">
        <w:rPr>
          <w:rFonts w:ascii="Arial" w:eastAsia="Times New Roman" w:hAnsi="Arial" w:cs="Arial"/>
          <w:color w:val="000000"/>
          <w:sz w:val="20"/>
          <w:szCs w:val="20"/>
          <w:lang w:eastAsia="fi-FI"/>
        </w:rPr>
        <w:t>liigaan on pelaajalla, joka on päätoimisessa työsuhteessa (tarvittaessa on todistettava piirin kilpailusihteerille) edustamassaan yrityksessä. Päätoimisuudella tarkoitetaan sitä, että työantaja, eli pelaajan edustama yritys, maksaa</w:t>
      </w:r>
      <w:r>
        <w:rPr>
          <w:rFonts w:ascii="Arial" w:eastAsia="Times New Roman" w:hAnsi="Arial" w:cs="Arial"/>
          <w:color w:val="000000"/>
          <w:sz w:val="20"/>
          <w:szCs w:val="20"/>
          <w:lang w:eastAsia="fi-FI"/>
        </w:rPr>
        <w:t xml:space="preserve"> k</w:t>
      </w:r>
      <w:r w:rsidR="00EF3553" w:rsidRPr="000D742B">
        <w:rPr>
          <w:rFonts w:ascii="Arial" w:eastAsia="Times New Roman" w:hAnsi="Arial" w:cs="Arial"/>
          <w:color w:val="000000"/>
          <w:sz w:val="20"/>
          <w:szCs w:val="20"/>
          <w:lang w:eastAsia="fi-FI"/>
        </w:rPr>
        <w:t>o. henkilön ennakkopidätyksen ja sotumaksut. Joukkueeseen kuuluu kerralla kolme pelaajaa</w:t>
      </w:r>
      <w:r>
        <w:rPr>
          <w:rFonts w:ascii="Arial" w:eastAsia="Times New Roman" w:hAnsi="Arial" w:cs="Arial"/>
          <w:color w:val="000000"/>
          <w:sz w:val="20"/>
          <w:szCs w:val="20"/>
          <w:lang w:eastAsia="fi-FI"/>
        </w:rPr>
        <w:t>, joista kahden pelaajan tulee olla työsuhteessa edustettuna olevaan yritykseen</w:t>
      </w:r>
      <w:r w:rsidR="00EF3553" w:rsidRPr="000D742B">
        <w:rPr>
          <w:rFonts w:ascii="Arial" w:eastAsia="Times New Roman" w:hAnsi="Arial" w:cs="Arial"/>
          <w:color w:val="000000"/>
          <w:sz w:val="20"/>
          <w:szCs w:val="20"/>
          <w:lang w:eastAsia="fi-FI"/>
        </w:rPr>
        <w:t>. Jos yrityksellä on useampi joukkue liigassa, voi joukkueesta toiseen vaihtaa vain yksi pelaaja / kierros.</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Mikäli henkilö on virkavapaalla tai lomautettuna voi henkilö kuitenkin edustaa firmaa liigassa. Patentti- ja rekisterihallituksen ja verohallinnon yhteinen yritystietojärjestelmä www.ytj.fi internetpalvelua käytetään yrityksen tietojen tarkistamisessa.</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b/>
          <w:bCs/>
          <w:color w:val="000000"/>
          <w:sz w:val="20"/>
          <w:szCs w:val="20"/>
          <w:lang w:eastAsia="fi-FI"/>
        </w:rPr>
        <w:t>2. KILPAILUPELI</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Pelinä on 501 parempi 13:sta ja voittaja on se joukkue, joka on ensin saavuttanut seitsemän voittoa. Neljäs, kahdeksas ja kahdestoista peli ovat paripelejä. Kolmastoista peli on kolmen hengen ja loput ovat henkilökohtaisia pelejä. Jokainen yksittäinen peli on 501 parempi yhdestä. Kotijoukkue aloittaa pelit 1, 3, 5 jne. eli kaikki parittomat pelit ja vierasjoukkue vastaavasti kaikki parilliset pelit 2, 4, 6 jne.</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b/>
          <w:bCs/>
          <w:color w:val="000000"/>
          <w:sz w:val="20"/>
          <w:szCs w:val="20"/>
          <w:lang w:eastAsia="fi-FI"/>
        </w:rPr>
        <w:t>3. PISTEET</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Jokaisesta voitetusta pelistä saa yhden pisteen ja koko ottelun voitosta 2 bonuspistettä. Pisteiden ollessa tasan ratkaisee ensin keskinäinen ottelu. Jos tasapisteissä on kolme tai useampi joukkue ratkaisee ensin bonuspisteiden määrä, sitten voitettujen pelien lukumäärä ja sitten voitettujen ja hävittyjen pelien erotus.</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b/>
          <w:bCs/>
          <w:color w:val="000000"/>
          <w:sz w:val="20"/>
          <w:szCs w:val="20"/>
          <w:lang w:eastAsia="fi-FI"/>
        </w:rPr>
        <w:t>4. OTTELUN SOPIMINEN</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Kotijoukkueen velvollisuus on sopia ottelujen ajankohdasta ja ottelupaikasta viimeistään seitsemän (7) päivää ennen kierroksen viimeistä pelipäivää. Otteluja voidaan pelata myös ennen varsinaista kierrosta, mutta ottelujärjestystä ei saa muuttaa. Kierroksen viimeistä pelipäivästä on pidettävä kiinni. Viimeinen pelipäivä on mainittu otteluohjelmassa.</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18"/>
          <w:szCs w:val="18"/>
          <w:lang w:eastAsia="fi-FI"/>
        </w:rPr>
      </w:pPr>
      <w:r w:rsidRPr="000D742B">
        <w:rPr>
          <w:rFonts w:ascii="Arial" w:eastAsia="Times New Roman" w:hAnsi="Arial" w:cs="Arial"/>
          <w:b/>
          <w:bCs/>
          <w:color w:val="000000"/>
          <w:sz w:val="20"/>
          <w:szCs w:val="20"/>
          <w:lang w:eastAsia="fi-FI"/>
        </w:rPr>
        <w:t>5. OTTELUPÖYTÄKIRJA</w:t>
      </w: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 xml:space="preserve">Pöytäkirjassa on mainittava pelaavien yritysten nimet sekä pelaajien </w:t>
      </w:r>
      <w:r w:rsidRPr="000D742B">
        <w:rPr>
          <w:rFonts w:ascii="Arial" w:eastAsia="Times New Roman" w:hAnsi="Arial" w:cs="Arial"/>
          <w:b/>
          <w:bCs/>
          <w:color w:val="000000"/>
          <w:sz w:val="20"/>
          <w:szCs w:val="20"/>
          <w:lang w:eastAsia="fi-FI"/>
        </w:rPr>
        <w:t>koko nimi.</w:t>
      </w:r>
      <w:r w:rsidRPr="000D742B">
        <w:rPr>
          <w:rFonts w:ascii="Arial" w:eastAsia="Times New Roman" w:hAnsi="Arial" w:cs="Arial"/>
          <w:color w:val="000000"/>
          <w:sz w:val="20"/>
          <w:szCs w:val="20"/>
          <w:lang w:eastAsia="fi-FI"/>
        </w:rPr>
        <w:t xml:space="preserve"> Pöytäkirjaan on myös selvästi merkittävä tikkamäärät, </w:t>
      </w:r>
      <w:proofErr w:type="gramStart"/>
      <w:r w:rsidRPr="000D742B">
        <w:rPr>
          <w:rFonts w:ascii="Arial" w:eastAsia="Times New Roman" w:hAnsi="Arial" w:cs="Arial"/>
          <w:color w:val="000000"/>
          <w:sz w:val="20"/>
          <w:szCs w:val="20"/>
          <w:lang w:eastAsia="fi-FI"/>
        </w:rPr>
        <w:t>170-180</w:t>
      </w:r>
      <w:proofErr w:type="gramEnd"/>
      <w:r w:rsidRPr="000D742B">
        <w:rPr>
          <w:rFonts w:ascii="Arial" w:eastAsia="Times New Roman" w:hAnsi="Arial" w:cs="Arial"/>
          <w:color w:val="000000"/>
          <w:sz w:val="20"/>
          <w:szCs w:val="20"/>
          <w:lang w:eastAsia="fi-FI"/>
        </w:rPr>
        <w:t xml:space="preserve">:t ja yli sadan </w:t>
      </w:r>
      <w:proofErr w:type="spellStart"/>
      <w:r w:rsidRPr="000D742B">
        <w:rPr>
          <w:rFonts w:ascii="Arial" w:eastAsia="Times New Roman" w:hAnsi="Arial" w:cs="Arial"/>
          <w:color w:val="000000"/>
          <w:sz w:val="20"/>
          <w:szCs w:val="20"/>
          <w:lang w:eastAsia="fi-FI"/>
        </w:rPr>
        <w:t>poikkaisut</w:t>
      </w:r>
      <w:proofErr w:type="spellEnd"/>
      <w:r w:rsidRPr="000D742B">
        <w:rPr>
          <w:rFonts w:ascii="Arial" w:eastAsia="Times New Roman" w:hAnsi="Arial" w:cs="Arial"/>
          <w:color w:val="000000"/>
          <w:sz w:val="20"/>
          <w:szCs w:val="20"/>
          <w:lang w:eastAsia="fi-FI"/>
        </w:rPr>
        <w:t>. Pöytäkirja ja mahdolliset vastalauseet on postitettava heti, viimeistään viikon kuluessa pelatusta ottelusta. Suullinen ilmoitus ei kelpaa. Vastalauseen jättäjä maksaa pi</w:t>
      </w:r>
      <w:r w:rsidR="000D742B">
        <w:rPr>
          <w:rFonts w:ascii="Arial" w:eastAsia="Times New Roman" w:hAnsi="Arial" w:cs="Arial"/>
          <w:color w:val="000000"/>
          <w:sz w:val="20"/>
          <w:szCs w:val="20"/>
          <w:lang w:eastAsia="fi-FI"/>
        </w:rPr>
        <w:t xml:space="preserve">irin tilille Nordea </w:t>
      </w:r>
      <w:r w:rsidR="000D742B" w:rsidRPr="000D742B">
        <w:rPr>
          <w:rFonts w:ascii="Helvetica" w:hAnsi="Helvetica" w:cs="Helvetica"/>
          <w:sz w:val="18"/>
          <w:szCs w:val="18"/>
          <w:shd w:val="clear" w:color="auto" w:fill="F7F7F7"/>
        </w:rPr>
        <w:t>FI20 2074 1800 0268 38</w:t>
      </w:r>
      <w:r w:rsidRPr="000D742B">
        <w:rPr>
          <w:rFonts w:ascii="Arial" w:eastAsia="Times New Roman" w:hAnsi="Arial" w:cs="Arial"/>
          <w:sz w:val="20"/>
          <w:szCs w:val="20"/>
          <w:lang w:eastAsia="fi-FI"/>
        </w:rPr>
        <w:t xml:space="preserve"> </w:t>
      </w:r>
      <w:r w:rsidRPr="000D742B">
        <w:rPr>
          <w:rFonts w:ascii="Arial" w:eastAsia="Times New Roman" w:hAnsi="Arial" w:cs="Arial"/>
          <w:color w:val="000000"/>
          <w:sz w:val="20"/>
          <w:szCs w:val="20"/>
          <w:lang w:eastAsia="fi-FI"/>
        </w:rPr>
        <w:t>viimeistään viikon kuluessa 30 euron käsittelymaksun, joka hyvitetään vastalauseen jättäjälle, mikäli vastalause todetaan oikeutetuksi.</w:t>
      </w:r>
    </w:p>
    <w:p w:rsidR="00886023" w:rsidRPr="000D742B" w:rsidRDefault="00886023" w:rsidP="00EF3553">
      <w:pPr>
        <w:shd w:val="clear" w:color="auto" w:fill="FFFFFF" w:themeFill="background1"/>
        <w:spacing w:after="0" w:line="360" w:lineRule="auto"/>
        <w:rPr>
          <w:rFonts w:ascii="Arial" w:eastAsia="Times New Roman" w:hAnsi="Arial" w:cs="Arial"/>
          <w:color w:val="000000"/>
          <w:sz w:val="20"/>
          <w:szCs w:val="20"/>
          <w:lang w:eastAsia="fi-FI"/>
        </w:rPr>
      </w:pPr>
    </w:p>
    <w:p w:rsidR="00EF3553" w:rsidRPr="000D742B" w:rsidRDefault="00EF3553"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OTTELUPÖYTÄKIRJOJEN PALAUTUSOSOITE:</w:t>
      </w:r>
    </w:p>
    <w:p w:rsidR="005D1144" w:rsidRPr="000D742B" w:rsidRDefault="000D742B" w:rsidP="00EF3553">
      <w:pPr>
        <w:shd w:val="clear" w:color="auto" w:fill="FFFFFF" w:themeFill="background1"/>
        <w:spacing w:after="0" w:line="360" w:lineRule="auto"/>
        <w:rPr>
          <w:rFonts w:ascii="Arial" w:eastAsia="Times New Roman" w:hAnsi="Arial" w:cs="Arial"/>
          <w:color w:val="000000"/>
          <w:sz w:val="20"/>
          <w:szCs w:val="20"/>
          <w:lang w:eastAsia="fi-FI"/>
        </w:rPr>
      </w:pPr>
      <w:r w:rsidRPr="000D742B">
        <w:rPr>
          <w:rFonts w:ascii="Arial" w:eastAsia="Times New Roman" w:hAnsi="Arial" w:cs="Arial"/>
          <w:color w:val="000000"/>
          <w:sz w:val="20"/>
          <w:szCs w:val="20"/>
          <w:lang w:eastAsia="fi-FI"/>
        </w:rPr>
        <w:t>S-posti</w:t>
      </w:r>
      <w:r w:rsidR="005D1144" w:rsidRPr="000D742B">
        <w:rPr>
          <w:rFonts w:ascii="Arial" w:eastAsia="Times New Roman" w:hAnsi="Arial" w:cs="Arial"/>
          <w:color w:val="000000"/>
          <w:sz w:val="20"/>
          <w:szCs w:val="20"/>
          <w:lang w:eastAsia="fi-FI"/>
        </w:rPr>
        <w:t xml:space="preserve">: kilpailusihteeri.sdlep(ät)hotmail.com </w:t>
      </w:r>
    </w:p>
    <w:p w:rsidR="005D1144" w:rsidRPr="000D742B" w:rsidRDefault="005D1144" w:rsidP="00EF3553">
      <w:pPr>
        <w:shd w:val="clear" w:color="auto" w:fill="FFFFFF" w:themeFill="background1"/>
        <w:spacing w:after="0" w:line="360" w:lineRule="auto"/>
        <w:rPr>
          <w:rFonts w:ascii="Arial" w:eastAsia="Times New Roman" w:hAnsi="Arial" w:cs="Arial"/>
          <w:color w:val="000000"/>
          <w:sz w:val="20"/>
          <w:szCs w:val="20"/>
          <w:lang w:eastAsia="fi-FI"/>
        </w:rPr>
      </w:pPr>
    </w:p>
    <w:p w:rsidR="00EF3553" w:rsidRPr="000D742B" w:rsidRDefault="0028672E" w:rsidP="00EF3553">
      <w:pPr>
        <w:shd w:val="clear" w:color="auto" w:fill="FFFFFF" w:themeFill="background1"/>
        <w:spacing w:after="0" w:line="360" w:lineRule="auto"/>
        <w:rPr>
          <w:rFonts w:ascii="Arial" w:eastAsia="Times New Roman" w:hAnsi="Arial" w:cs="Arial"/>
          <w:color w:val="333333"/>
          <w:sz w:val="24"/>
          <w:szCs w:val="24"/>
          <w:lang w:eastAsia="fi-FI"/>
        </w:rPr>
      </w:pPr>
      <w:r w:rsidRPr="000D742B">
        <w:rPr>
          <w:rFonts w:ascii="Arial" w:eastAsia="Times New Roman" w:hAnsi="Arial" w:cs="Arial"/>
          <w:color w:val="000000"/>
          <w:sz w:val="20"/>
          <w:szCs w:val="20"/>
          <w:lang w:eastAsia="fi-FI"/>
        </w:rPr>
        <w:t>Tiedustelut: Marietta Kähärä 044</w:t>
      </w:r>
      <w:r w:rsidR="006B2664" w:rsidRPr="000D742B">
        <w:rPr>
          <w:rFonts w:ascii="Arial" w:eastAsia="Times New Roman" w:hAnsi="Arial" w:cs="Arial"/>
          <w:color w:val="000000"/>
          <w:sz w:val="20"/>
          <w:szCs w:val="20"/>
          <w:lang w:eastAsia="fi-FI"/>
        </w:rPr>
        <w:t xml:space="preserve"> 0</w:t>
      </w:r>
      <w:r w:rsidRPr="000D742B">
        <w:rPr>
          <w:rFonts w:ascii="Arial" w:eastAsia="Times New Roman" w:hAnsi="Arial" w:cs="Arial"/>
          <w:color w:val="000000"/>
          <w:sz w:val="20"/>
          <w:szCs w:val="20"/>
          <w:lang w:eastAsia="fi-FI"/>
        </w:rPr>
        <w:t>44</w:t>
      </w:r>
      <w:r w:rsidR="006B2664" w:rsidRPr="000D742B">
        <w:rPr>
          <w:rFonts w:ascii="Arial" w:eastAsia="Times New Roman" w:hAnsi="Arial" w:cs="Arial"/>
          <w:color w:val="000000"/>
          <w:sz w:val="20"/>
          <w:szCs w:val="20"/>
          <w:lang w:eastAsia="fi-FI"/>
        </w:rPr>
        <w:t xml:space="preserve"> 4</w:t>
      </w:r>
      <w:r w:rsidRPr="000D742B">
        <w:rPr>
          <w:rFonts w:ascii="Arial" w:eastAsia="Times New Roman" w:hAnsi="Arial" w:cs="Arial"/>
          <w:color w:val="000000"/>
          <w:sz w:val="20"/>
          <w:szCs w:val="20"/>
          <w:lang w:eastAsia="fi-FI"/>
        </w:rPr>
        <w:t>745</w:t>
      </w:r>
    </w:p>
    <w:p w:rsidR="00E469F2" w:rsidRDefault="00E469F2" w:rsidP="00EF3553">
      <w:pPr>
        <w:shd w:val="clear" w:color="auto" w:fill="FFFFFF" w:themeFill="background1"/>
      </w:pPr>
    </w:p>
    <w:p w:rsidR="00B82FD4" w:rsidRDefault="00B82FD4" w:rsidP="00EF3553">
      <w:pPr>
        <w:shd w:val="clear" w:color="auto" w:fill="FFFFFF" w:themeFill="background1"/>
      </w:pPr>
    </w:p>
    <w:p w:rsidR="00B82FD4" w:rsidRDefault="00B82FD4" w:rsidP="00EF3553">
      <w:pPr>
        <w:shd w:val="clear" w:color="auto" w:fill="FFFFFF" w:themeFill="background1"/>
      </w:pPr>
      <w:bookmarkStart w:id="0" w:name="_GoBack"/>
      <w:bookmarkEnd w:id="0"/>
    </w:p>
    <w:p w:rsidR="00B82FD4" w:rsidRDefault="00B82FD4" w:rsidP="00EF3553">
      <w:pPr>
        <w:shd w:val="clear" w:color="auto" w:fill="FFFFFF" w:themeFill="background1"/>
      </w:pPr>
      <w:r>
        <w:lastRenderedPageBreak/>
        <w:t>Muutokset:</w:t>
      </w:r>
    </w:p>
    <w:p w:rsidR="00B82FD4" w:rsidRDefault="00B82FD4" w:rsidP="00EF3553">
      <w:pPr>
        <w:shd w:val="clear" w:color="auto" w:fill="FFFFFF" w:themeFill="background1"/>
      </w:pPr>
      <w:r>
        <w:t xml:space="preserve">7.7.14 Kaudelle </w:t>
      </w:r>
      <w:proofErr w:type="gramStart"/>
      <w:r>
        <w:t>2014-15</w:t>
      </w:r>
      <w:proofErr w:type="gramEnd"/>
      <w:r>
        <w:t xml:space="preserve"> tarkennettiin firmaliigaan osallistuvan joukkueen kokoonpanoa ja sen koostumista.</w:t>
      </w:r>
    </w:p>
    <w:sectPr w:rsidR="00B82FD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53"/>
    <w:rsid w:val="000D742B"/>
    <w:rsid w:val="0028672E"/>
    <w:rsid w:val="005D1144"/>
    <w:rsid w:val="006B2664"/>
    <w:rsid w:val="00886023"/>
    <w:rsid w:val="00A63F6D"/>
    <w:rsid w:val="00B82FD4"/>
    <w:rsid w:val="00E469F2"/>
    <w:rsid w:val="00EF35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53"/>
    <w:rPr>
      <w:b/>
      <w:bCs/>
    </w:rPr>
  </w:style>
  <w:style w:type="character" w:styleId="Hyperlink">
    <w:name w:val="Hyperlink"/>
    <w:basedOn w:val="DefaultParagraphFont"/>
    <w:uiPriority w:val="99"/>
    <w:unhideWhenUsed/>
    <w:rsid w:val="008860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53"/>
    <w:rPr>
      <w:b/>
      <w:bCs/>
    </w:rPr>
  </w:style>
  <w:style w:type="character" w:styleId="Hyperlink">
    <w:name w:val="Hyperlink"/>
    <w:basedOn w:val="DefaultParagraphFont"/>
    <w:uiPriority w:val="99"/>
    <w:unhideWhenUsed/>
    <w:rsid w:val="00886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351344">
      <w:bodyDiv w:val="1"/>
      <w:marLeft w:val="0"/>
      <w:marRight w:val="0"/>
      <w:marTop w:val="0"/>
      <w:marBottom w:val="0"/>
      <w:divBdr>
        <w:top w:val="none" w:sz="0" w:space="0" w:color="auto"/>
        <w:left w:val="none" w:sz="0" w:space="0" w:color="auto"/>
        <w:bottom w:val="none" w:sz="0" w:space="0" w:color="auto"/>
        <w:right w:val="none" w:sz="0" w:space="0" w:color="auto"/>
      </w:divBdr>
      <w:divsChild>
        <w:div w:id="1263759126">
          <w:marLeft w:val="0"/>
          <w:marRight w:val="0"/>
          <w:marTop w:val="0"/>
          <w:marBottom w:val="0"/>
          <w:divBdr>
            <w:top w:val="none" w:sz="0" w:space="0" w:color="auto"/>
            <w:left w:val="none" w:sz="0" w:space="0" w:color="auto"/>
            <w:bottom w:val="none" w:sz="0" w:space="0" w:color="auto"/>
            <w:right w:val="none" w:sz="0" w:space="0" w:color="auto"/>
          </w:divBdr>
          <w:divsChild>
            <w:div w:id="1324433331">
              <w:marLeft w:val="0"/>
              <w:marRight w:val="0"/>
              <w:marTop w:val="0"/>
              <w:marBottom w:val="0"/>
              <w:divBdr>
                <w:top w:val="none" w:sz="0" w:space="0" w:color="auto"/>
                <w:left w:val="none" w:sz="0" w:space="0" w:color="auto"/>
                <w:bottom w:val="none" w:sz="0" w:space="0" w:color="auto"/>
                <w:right w:val="none" w:sz="0" w:space="0" w:color="auto"/>
              </w:divBdr>
              <w:divsChild>
                <w:div w:id="1965386021">
                  <w:marLeft w:val="0"/>
                  <w:marRight w:val="0"/>
                  <w:marTop w:val="0"/>
                  <w:marBottom w:val="0"/>
                  <w:divBdr>
                    <w:top w:val="none" w:sz="0" w:space="0" w:color="auto"/>
                    <w:left w:val="none" w:sz="0" w:space="0" w:color="auto"/>
                    <w:bottom w:val="none" w:sz="0" w:space="0" w:color="auto"/>
                    <w:right w:val="none" w:sz="0" w:space="0" w:color="auto"/>
                  </w:divBdr>
                  <w:divsChild>
                    <w:div w:id="164904437">
                      <w:marLeft w:val="0"/>
                      <w:marRight w:val="0"/>
                      <w:marTop w:val="0"/>
                      <w:marBottom w:val="0"/>
                      <w:divBdr>
                        <w:top w:val="none" w:sz="0" w:space="0" w:color="auto"/>
                        <w:left w:val="none" w:sz="0" w:space="0" w:color="auto"/>
                        <w:bottom w:val="none" w:sz="0" w:space="0" w:color="auto"/>
                        <w:right w:val="none" w:sz="0" w:space="0" w:color="auto"/>
                      </w:divBdr>
                      <w:divsChild>
                        <w:div w:id="471214366">
                          <w:marLeft w:val="0"/>
                          <w:marRight w:val="0"/>
                          <w:marTop w:val="0"/>
                          <w:marBottom w:val="0"/>
                          <w:divBdr>
                            <w:top w:val="none" w:sz="0" w:space="0" w:color="auto"/>
                            <w:left w:val="none" w:sz="0" w:space="0" w:color="auto"/>
                            <w:bottom w:val="none" w:sz="0" w:space="0" w:color="auto"/>
                            <w:right w:val="none" w:sz="0" w:space="0" w:color="auto"/>
                          </w:divBdr>
                          <w:divsChild>
                            <w:div w:id="778452750">
                              <w:marLeft w:val="0"/>
                              <w:marRight w:val="0"/>
                              <w:marTop w:val="0"/>
                              <w:marBottom w:val="0"/>
                              <w:divBdr>
                                <w:top w:val="none" w:sz="0" w:space="0" w:color="auto"/>
                                <w:left w:val="none" w:sz="0" w:space="0" w:color="auto"/>
                                <w:bottom w:val="none" w:sz="0" w:space="0" w:color="auto"/>
                                <w:right w:val="none" w:sz="0" w:space="0" w:color="auto"/>
                              </w:divBdr>
                              <w:divsChild>
                                <w:div w:id="392241949">
                                  <w:marLeft w:val="0"/>
                                  <w:marRight w:val="0"/>
                                  <w:marTop w:val="0"/>
                                  <w:marBottom w:val="0"/>
                                  <w:divBdr>
                                    <w:top w:val="none" w:sz="0" w:space="0" w:color="auto"/>
                                    <w:left w:val="none" w:sz="0" w:space="0" w:color="auto"/>
                                    <w:bottom w:val="none" w:sz="0" w:space="0" w:color="auto"/>
                                    <w:right w:val="none" w:sz="0" w:space="0" w:color="auto"/>
                                  </w:divBdr>
                                  <w:divsChild>
                                    <w:div w:id="182520733">
                                      <w:marLeft w:val="0"/>
                                      <w:marRight w:val="0"/>
                                      <w:marTop w:val="0"/>
                                      <w:marBottom w:val="0"/>
                                      <w:divBdr>
                                        <w:top w:val="none" w:sz="0" w:space="0" w:color="auto"/>
                                        <w:left w:val="none" w:sz="0" w:space="0" w:color="auto"/>
                                        <w:bottom w:val="none" w:sz="0" w:space="0" w:color="auto"/>
                                        <w:right w:val="none" w:sz="0" w:space="0" w:color="auto"/>
                                      </w:divBdr>
                                      <w:divsChild>
                                        <w:div w:id="13754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11EBE-7440-40AD-B9BD-BA0DCD4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2441</Characters>
  <Application>Microsoft Office Word</Application>
  <DocSecurity>0</DocSecurity>
  <Lines>20</Lines>
  <Paragraphs>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TaruK</dc:creator>
  <cp:lastModifiedBy>Kähärä Marietta</cp:lastModifiedBy>
  <cp:revision>2</cp:revision>
  <dcterms:created xsi:type="dcterms:W3CDTF">2014-07-07T18:02:00Z</dcterms:created>
  <dcterms:modified xsi:type="dcterms:W3CDTF">2014-07-07T18:02:00Z</dcterms:modified>
</cp:coreProperties>
</file>